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07" w:rsidRPr="00840FE3" w:rsidRDefault="00821F07" w:rsidP="00821F07">
      <w:pPr>
        <w:spacing w:after="0" w:line="345" w:lineRule="atLeast"/>
        <w:jc w:val="right"/>
        <w:outlineLvl w:val="3"/>
        <w:rPr>
          <w:rFonts w:ascii="Calibri" w:eastAsia="Times New Roman" w:hAnsi="Calibri" w:cs="Calibri"/>
          <w:b/>
          <w:bCs/>
          <w:lang w:val="ro-RO" w:eastAsia="ro-RO"/>
        </w:rPr>
      </w:pPr>
      <w:bookmarkStart w:id="0" w:name="_GoBack"/>
      <w:bookmarkEnd w:id="0"/>
      <w:r w:rsidRPr="00840FE3">
        <w:rPr>
          <w:rFonts w:ascii="Calibri" w:eastAsia="Times New Roman" w:hAnsi="Calibri" w:cs="Calibri"/>
          <w:b/>
          <w:bCs/>
          <w:lang w:val="ro-RO" w:eastAsia="ro-RO"/>
        </w:rPr>
        <w:t>ANEXA nr. 4 la listă</w:t>
      </w:r>
    </w:p>
    <w:p w:rsidR="00821F07" w:rsidRDefault="00821F07" w:rsidP="00821F07">
      <w:pPr>
        <w:spacing w:line="345" w:lineRule="atLeast"/>
        <w:jc w:val="center"/>
        <w:rPr>
          <w:rFonts w:ascii="Calibri" w:eastAsia="Times New Roman" w:hAnsi="Calibri" w:cs="Calibri"/>
          <w:b/>
          <w:bCs/>
          <w:kern w:val="2"/>
          <w:lang w:val="ro-RO" w:eastAsia="ro-RO"/>
        </w:rPr>
      </w:pPr>
    </w:p>
    <w:p w:rsidR="00821F07" w:rsidRPr="00840FE3" w:rsidRDefault="00821F07" w:rsidP="00821F07">
      <w:pPr>
        <w:spacing w:line="345" w:lineRule="atLeast"/>
        <w:jc w:val="center"/>
        <w:rPr>
          <w:rFonts w:ascii="Calibri" w:eastAsia="Times New Roman" w:hAnsi="Calibri" w:cs="Calibri"/>
          <w:b/>
          <w:bCs/>
          <w:kern w:val="2"/>
          <w:lang w:val="ro-RO" w:eastAsia="ro-RO"/>
        </w:rPr>
      </w:pPr>
      <w:r w:rsidRPr="00840FE3">
        <w:rPr>
          <w:rFonts w:ascii="Calibri" w:eastAsia="Times New Roman" w:hAnsi="Calibri" w:cs="Calibri"/>
          <w:b/>
          <w:bCs/>
          <w:kern w:val="2"/>
          <w:lang w:val="ro-RO" w:eastAsia="ro-RO"/>
        </w:rPr>
        <w:t xml:space="preserve">DECLARAŢIE DE CONSIMŢĂMÂNT </w:t>
      </w:r>
      <w:r w:rsidRPr="00840FE3">
        <w:rPr>
          <w:rFonts w:ascii="Calibri" w:eastAsia="Times New Roman" w:hAnsi="Calibri" w:cs="Calibri"/>
          <w:b/>
          <w:bCs/>
          <w:kern w:val="2"/>
          <w:lang w:val="ro-RO" w:eastAsia="ro-RO"/>
        </w:rPr>
        <w:br/>
        <w:t xml:space="preserve">privind prelucrarea datelor cu caracter personal, conform Regulamentului (UE) </w:t>
      </w:r>
      <w:hyperlink r:id="rId4" w:tgtFrame="_blank" w:history="1">
        <w:r w:rsidRPr="00840FE3">
          <w:rPr>
            <w:rFonts w:ascii="Calibri" w:eastAsia="Times New Roman" w:hAnsi="Calibri" w:cs="Calibri"/>
            <w:b/>
            <w:bCs/>
            <w:kern w:val="2"/>
            <w:u w:val="single"/>
            <w:lang w:val="ro-RO" w:eastAsia="ro-RO"/>
          </w:rPr>
          <w:t>2016/679</w:t>
        </w:r>
      </w:hyperlink>
    </w:p>
    <w:p w:rsidR="00821F07" w:rsidRPr="00840FE3" w:rsidRDefault="00821F07" w:rsidP="00821F07">
      <w:pPr>
        <w:spacing w:after="0" w:line="345" w:lineRule="atLeast"/>
        <w:jc w:val="both"/>
        <w:rPr>
          <w:rFonts w:ascii="Calibri" w:eastAsia="Times New Roman" w:hAnsi="Calibri" w:cs="Calibri"/>
          <w:sz w:val="20"/>
          <w:szCs w:val="20"/>
          <w:lang w:val="ro-RO" w:eastAsia="ro-RO"/>
        </w:rPr>
      </w:pPr>
      <w:r w:rsidRPr="00840FE3">
        <w:rPr>
          <w:rFonts w:ascii="Calibri" w:eastAsia="Times New Roman" w:hAnsi="Calibri" w:cs="Calibri"/>
          <w:sz w:val="20"/>
          <w:szCs w:val="20"/>
          <w:lang w:val="ro-RO" w:eastAsia="ro-RO"/>
        </w:rPr>
        <w:t>Subsemnatul(a), . . . . . . . . . ., domiciliat(ă) în . . . . . . . . . ., născut(ă) la data de . . . . . . . . . . în localitatea . . . . . . . . . ., judeţul . . . . . . . . . ., posesor/posesoare al/a C.I. seria . . . . . . . . . . nr. . . . . . . . . . ., emisă la data de . . . . . . . . . . de către . . . . . . . . . ., având CNP . . . . . . . . . ., în calitate de participant(ă) la concursul de încadrare/examenul de promovare din . . . . . . . . . . în . . . . . . . . . ., organizat de către . . . . . . . . . .,</w:t>
      </w:r>
    </w:p>
    <w:p w:rsidR="00821F07" w:rsidRPr="00840FE3" w:rsidRDefault="00821F07" w:rsidP="00821F07">
      <w:pPr>
        <w:spacing w:after="0" w:line="345" w:lineRule="atLeast"/>
        <w:jc w:val="both"/>
        <w:rPr>
          <w:rFonts w:ascii="Calibri" w:eastAsia="Times New Roman" w:hAnsi="Calibri" w:cs="Calibri"/>
          <w:sz w:val="20"/>
          <w:szCs w:val="20"/>
          <w:lang w:val="ro-RO" w:eastAsia="ro-RO"/>
        </w:rPr>
      </w:pPr>
      <w:r w:rsidRPr="00840FE3">
        <w:rPr>
          <w:rFonts w:ascii="Calibri" w:eastAsia="Times New Roman" w:hAnsi="Calibri" w:cs="Calibri"/>
          <w:sz w:val="20"/>
          <w:szCs w:val="20"/>
          <w:lang w:val="ro-RO" w:eastAsia="ro-RO"/>
        </w:rPr>
        <w:t>declar prin prezenta că sunt de acord cu utilizarea şi prelucrarea datelor mele cu caracter personal de către personalul desemnat din minister, inclusiv cu comunicarea lor, dacă va fi necesar, către alte entităţi (Comisia Naţională de Atestare a Titlurilor, Diplomelor şi Certificatelor Universitare, Colegiul Consultativ pentru Cercetare, Dezvoltare şi Inovare etc.).</w:t>
      </w:r>
    </w:p>
    <w:p w:rsidR="00821F07" w:rsidRPr="00840FE3" w:rsidRDefault="00821F07" w:rsidP="00821F07">
      <w:pPr>
        <w:spacing w:after="0" w:line="345" w:lineRule="atLeast"/>
        <w:jc w:val="both"/>
        <w:rPr>
          <w:rFonts w:ascii="Calibri" w:eastAsia="Times New Roman" w:hAnsi="Calibri" w:cs="Calibri"/>
          <w:sz w:val="20"/>
          <w:szCs w:val="20"/>
          <w:lang w:val="ro-RO" w:eastAsia="ro-RO"/>
        </w:rPr>
      </w:pPr>
      <w:r w:rsidRPr="00840FE3">
        <w:rPr>
          <w:rFonts w:ascii="Calibri" w:eastAsia="Times New Roman" w:hAnsi="Calibri" w:cs="Calibri"/>
          <w:sz w:val="20"/>
          <w:szCs w:val="20"/>
          <w:lang w:val="ro-RO" w:eastAsia="ro-RO"/>
        </w:rPr>
        <w:t xml:space="preserve">Am fost informat (ă) cu privire la prevederile Regulamentului (UE) </w:t>
      </w:r>
      <w:hyperlink r:id="rId5" w:tgtFrame="_blank" w:history="1">
        <w:r w:rsidRPr="00840FE3">
          <w:rPr>
            <w:rFonts w:ascii="Calibri" w:eastAsia="Times New Roman" w:hAnsi="Calibri" w:cs="Calibri"/>
            <w:sz w:val="20"/>
            <w:szCs w:val="20"/>
            <w:u w:val="single"/>
            <w:lang w:val="ro-RO" w:eastAsia="ro-RO"/>
          </w:rPr>
          <w:t>2016/679</w:t>
        </w:r>
      </w:hyperlink>
      <w:r w:rsidRPr="00840FE3">
        <w:rPr>
          <w:rFonts w:ascii="Calibri" w:eastAsia="Times New Roman" w:hAnsi="Calibri" w:cs="Calibri"/>
          <w:sz w:val="20"/>
          <w:szCs w:val="20"/>
          <w:lang w:val="ro-RO" w:eastAsia="ro-RO"/>
        </w:rPr>
        <w:t xml:space="preserve"> privind protecţia persoanelor fizice în ceea ce priveşte prelucrarea datelor cu caracter personal şi privind libera circulaţie a acestor date şi de abrogare a Directivei </w:t>
      </w:r>
      <w:hyperlink r:id="rId6" w:tgtFrame="_blank" w:history="1">
        <w:r w:rsidRPr="00840FE3">
          <w:rPr>
            <w:rFonts w:ascii="Calibri" w:eastAsia="Times New Roman" w:hAnsi="Calibri" w:cs="Calibri"/>
            <w:sz w:val="20"/>
            <w:szCs w:val="20"/>
            <w:u w:val="single"/>
            <w:lang w:val="ro-RO" w:eastAsia="ro-RO"/>
          </w:rPr>
          <w:t>95/46/CE</w:t>
        </w:r>
      </w:hyperlink>
      <w:r w:rsidRPr="00840FE3">
        <w:rPr>
          <w:rFonts w:ascii="Calibri" w:eastAsia="Times New Roman" w:hAnsi="Calibri" w:cs="Calibri"/>
          <w:sz w:val="20"/>
          <w:szCs w:val="20"/>
          <w:lang w:val="ro-RO" w:eastAsia="ro-RO"/>
        </w:rPr>
        <w:t xml:space="preserve"> (Regulamentul general privind protecţia datelor) adoptat de Parlamentul European şi Consiliul Uniunii Europene, respectiv:</w:t>
      </w:r>
    </w:p>
    <w:p w:rsidR="00821F07" w:rsidRPr="00840FE3" w:rsidRDefault="00821F07" w:rsidP="00821F07">
      <w:pPr>
        <w:spacing w:after="0" w:line="345" w:lineRule="atLeast"/>
        <w:jc w:val="both"/>
        <w:rPr>
          <w:rFonts w:ascii="Calibri" w:eastAsia="Times New Roman" w:hAnsi="Calibri" w:cs="Calibri"/>
          <w:sz w:val="20"/>
          <w:szCs w:val="20"/>
          <w:lang w:val="ro-RO" w:eastAsia="ro-RO"/>
        </w:rPr>
      </w:pPr>
      <w:r w:rsidRPr="00840FE3">
        <w:rPr>
          <w:rFonts w:ascii="Calibri" w:eastAsia="Times New Roman" w:hAnsi="Calibri" w:cs="Calibri"/>
          <w:sz w:val="20"/>
          <w:szCs w:val="20"/>
          <w:lang w:val="ro-RO" w:eastAsia="ro-RO"/>
        </w:rPr>
        <w:t>- dreptul de acces conform căruia persoana are dreptul de a obţine o confirmare din partea Autorităţii Naţionale pentru Cercetare (ANC) că prelucrează sau nu prelucrează datele cu caracter personal şi, în caz afirmativ, de a obţine acces la datele respective şi la informaţii privind modalitatea în care sunt prelucrate;</w:t>
      </w:r>
    </w:p>
    <w:p w:rsidR="00821F07" w:rsidRPr="00840FE3" w:rsidRDefault="00821F07" w:rsidP="00821F07">
      <w:pPr>
        <w:spacing w:after="0" w:line="345" w:lineRule="atLeast"/>
        <w:jc w:val="both"/>
        <w:rPr>
          <w:rFonts w:ascii="Calibri" w:eastAsia="Times New Roman" w:hAnsi="Calibri" w:cs="Calibri"/>
          <w:sz w:val="20"/>
          <w:szCs w:val="20"/>
          <w:lang w:val="ro-RO" w:eastAsia="ro-RO"/>
        </w:rPr>
      </w:pPr>
      <w:r w:rsidRPr="00840FE3">
        <w:rPr>
          <w:rFonts w:ascii="Calibri" w:eastAsia="Times New Roman" w:hAnsi="Calibri" w:cs="Calibri"/>
          <w:sz w:val="20"/>
          <w:szCs w:val="20"/>
          <w:lang w:val="ro-RO" w:eastAsia="ro-RO"/>
        </w:rPr>
        <w:t>- dreptul la portabilitatea datelor se referă la dreptul de a primi datele personale într-un format structurat, utilizat în mod curent, şi la dreptul ca aceste date să fie transmise direct altui operator, dacă acest lucru este fezabil din punct de vedere tehnic;</w:t>
      </w:r>
    </w:p>
    <w:p w:rsidR="00821F07" w:rsidRPr="00840FE3" w:rsidRDefault="00821F07" w:rsidP="00821F07">
      <w:pPr>
        <w:spacing w:after="0" w:line="345" w:lineRule="atLeast"/>
        <w:jc w:val="both"/>
        <w:rPr>
          <w:rFonts w:ascii="Calibri" w:eastAsia="Times New Roman" w:hAnsi="Calibri" w:cs="Calibri"/>
          <w:sz w:val="20"/>
          <w:szCs w:val="20"/>
          <w:lang w:val="ro-RO" w:eastAsia="ro-RO"/>
        </w:rPr>
      </w:pPr>
      <w:r w:rsidRPr="00840FE3">
        <w:rPr>
          <w:rFonts w:ascii="Calibri" w:eastAsia="Times New Roman" w:hAnsi="Calibri" w:cs="Calibri"/>
          <w:sz w:val="20"/>
          <w:szCs w:val="20"/>
          <w:lang w:val="ro-RO" w:eastAsia="ro-RO"/>
        </w:rPr>
        <w:t>- dreptul la opoziţie vizează dreptul persoanei de a se opune prelucrării datelor personale;</w:t>
      </w:r>
    </w:p>
    <w:p w:rsidR="00821F07" w:rsidRPr="00840FE3" w:rsidRDefault="00821F07" w:rsidP="00821F07">
      <w:pPr>
        <w:spacing w:after="0" w:line="345" w:lineRule="atLeast"/>
        <w:jc w:val="both"/>
        <w:rPr>
          <w:rFonts w:ascii="Calibri" w:eastAsia="Times New Roman" w:hAnsi="Calibri" w:cs="Calibri"/>
          <w:sz w:val="20"/>
          <w:szCs w:val="20"/>
          <w:lang w:val="ro-RO" w:eastAsia="ro-RO"/>
        </w:rPr>
      </w:pPr>
      <w:r w:rsidRPr="00840FE3">
        <w:rPr>
          <w:rFonts w:ascii="Calibri" w:eastAsia="Times New Roman" w:hAnsi="Calibri" w:cs="Calibri"/>
          <w:sz w:val="20"/>
          <w:szCs w:val="20"/>
          <w:lang w:val="ro-RO" w:eastAsia="ro-RO"/>
        </w:rPr>
        <w:t>- dreptul la rectificare se referă la corectarea, fără întârzieri nejustificate, a datelor cu caracter personal inexacte;</w:t>
      </w:r>
    </w:p>
    <w:p w:rsidR="00821F07" w:rsidRPr="00840FE3" w:rsidRDefault="00821F07" w:rsidP="00821F07">
      <w:pPr>
        <w:spacing w:after="0" w:line="345" w:lineRule="atLeast"/>
        <w:jc w:val="both"/>
        <w:rPr>
          <w:rFonts w:ascii="Calibri" w:eastAsia="Times New Roman" w:hAnsi="Calibri" w:cs="Calibri"/>
          <w:sz w:val="20"/>
          <w:szCs w:val="20"/>
          <w:lang w:val="ro-RO" w:eastAsia="ro-RO"/>
        </w:rPr>
      </w:pPr>
      <w:r w:rsidRPr="00840FE3">
        <w:rPr>
          <w:rFonts w:ascii="Calibri" w:eastAsia="Times New Roman" w:hAnsi="Calibri" w:cs="Calibri"/>
          <w:sz w:val="20"/>
          <w:szCs w:val="20"/>
          <w:lang w:val="ro-RO" w:eastAsia="ro-RO"/>
        </w:rPr>
        <w:t>- dreptul la ştergerea datelor ("dreptul de a fi uitat") înseamnă dreptul persoanei de a solicita să îi fie şterse datele cu caracter personal, fără întârzieri nejustificate, în cazul în care apare unul din următoarele motive: acestea nu mai sunt necesare pentru îndeplinirea scopurilor pentru care au fost colectate sau prelucrate; persoana îşi retrage consimţământul şi nu există niciun alt temei juridic pentru prelucrare;</w:t>
      </w:r>
    </w:p>
    <w:p w:rsidR="00821F07" w:rsidRPr="00840FE3" w:rsidRDefault="00821F07" w:rsidP="00821F07">
      <w:pPr>
        <w:spacing w:after="0" w:line="345" w:lineRule="atLeast"/>
        <w:jc w:val="both"/>
        <w:rPr>
          <w:rFonts w:ascii="Calibri" w:eastAsia="Times New Roman" w:hAnsi="Calibri" w:cs="Calibri"/>
          <w:sz w:val="20"/>
          <w:szCs w:val="20"/>
          <w:lang w:val="ro-RO" w:eastAsia="ro-RO"/>
        </w:rPr>
      </w:pPr>
      <w:r w:rsidRPr="00840FE3">
        <w:rPr>
          <w:rFonts w:ascii="Calibri" w:eastAsia="Times New Roman" w:hAnsi="Calibri" w:cs="Calibri"/>
          <w:sz w:val="20"/>
          <w:szCs w:val="20"/>
          <w:lang w:val="ro-RO" w:eastAsia="ro-RO"/>
        </w:rPr>
        <w:t>- dreptul la restricţionarea prelucrării poate fi exercitat în cazul în care persoana contestă exactitatea datelor, pe o perioadă care permite instituţiei verificarea corectitudinii acestora; prelucrarea este ilegală, iar persoana se opune ştergerii datelor cu caracter personal, solicitând în schimb restricţionarea.</w:t>
      </w:r>
    </w:p>
    <w:p w:rsidR="00821F07" w:rsidRPr="00840FE3" w:rsidRDefault="00821F07" w:rsidP="00821F07">
      <w:pPr>
        <w:spacing w:after="0" w:line="345" w:lineRule="atLeast"/>
        <w:jc w:val="both"/>
        <w:rPr>
          <w:rFonts w:ascii="Calibri" w:eastAsia="Times New Roman" w:hAnsi="Calibri" w:cs="Calibri"/>
          <w:sz w:val="20"/>
          <w:szCs w:val="20"/>
          <w:lang w:val="ro-RO" w:eastAsia="ro-RO"/>
        </w:rPr>
      </w:pPr>
      <w:r w:rsidRPr="00840FE3">
        <w:rPr>
          <w:rFonts w:ascii="Calibri" w:eastAsia="Times New Roman" w:hAnsi="Calibri" w:cs="Calibri"/>
          <w:sz w:val="20"/>
          <w:szCs w:val="20"/>
          <w:lang w:val="ro-RO" w:eastAsia="ro-RO"/>
        </w:rPr>
        <w:t>Mi s-a adus la cunoştinţă despre faptul că refuzul meu de a furniza datele cu caracter personal necesare şi solicitate către ANC determină imposibilitatea stabilirii raporturilor cu privire la promovare şi nu este imputabil instituţiei mai sus menţionate.</w:t>
      </w:r>
    </w:p>
    <w:p w:rsidR="00821F07" w:rsidRPr="00840FE3" w:rsidRDefault="00821F07" w:rsidP="00821F07">
      <w:pPr>
        <w:spacing w:after="0" w:line="345" w:lineRule="atLeast"/>
        <w:jc w:val="both"/>
        <w:rPr>
          <w:rFonts w:ascii="Calibri" w:eastAsia="Times New Roman" w:hAnsi="Calibri" w:cs="Calibri"/>
          <w:sz w:val="20"/>
          <w:szCs w:val="20"/>
          <w:lang w:val="ro-RO" w:eastAsia="ro-RO"/>
        </w:rPr>
      </w:pPr>
      <w:r w:rsidRPr="00840FE3">
        <w:rPr>
          <w:rFonts w:ascii="Calibri" w:eastAsia="Times New Roman" w:hAnsi="Calibri" w:cs="Calibri"/>
          <w:sz w:val="20"/>
          <w:szCs w:val="20"/>
          <w:lang w:val="ro-RO" w:eastAsia="ro-RO"/>
        </w:rPr>
        <w:t>Dacă datele cu caracter personal furnizate sunt incorecte sau vor suferi modificări (schimbare de domiciliu, statut civil, adresă de e-mail etc.) mă oblig să informez în scris, în timp util, ANC.</w:t>
      </w:r>
    </w:p>
    <w:p w:rsidR="00821F07" w:rsidRPr="00840FE3" w:rsidRDefault="00821F07" w:rsidP="00821F07">
      <w:pPr>
        <w:spacing w:after="0" w:line="345" w:lineRule="atLeast"/>
        <w:jc w:val="both"/>
        <w:rPr>
          <w:rFonts w:ascii="Calibri" w:eastAsia="Times New Roman" w:hAnsi="Calibri" w:cs="Calibri"/>
          <w:sz w:val="20"/>
          <w:szCs w:val="20"/>
          <w:lang w:val="ro-RO" w:eastAsia="ro-RO"/>
        </w:rPr>
      </w:pPr>
      <w:r w:rsidRPr="00840FE3">
        <w:rPr>
          <w:rFonts w:ascii="Calibri" w:eastAsia="Times New Roman" w:hAnsi="Calibri" w:cs="Calibri"/>
          <w:sz w:val="20"/>
          <w:szCs w:val="20"/>
          <w:lang w:val="ro-RO" w:eastAsia="ro-RO"/>
        </w:rPr>
        <w:lastRenderedPageBreak/>
        <w:t xml:space="preserve">Totodată am fost informat (ă) cu privire la faptul că aceste date vor fi tratate confidenţial, în conformitate cu prevederile Regulamentului (UE) </w:t>
      </w:r>
      <w:hyperlink r:id="rId7" w:tgtFrame="_blank" w:history="1">
        <w:r w:rsidRPr="00840FE3">
          <w:rPr>
            <w:rFonts w:ascii="Calibri" w:eastAsia="Times New Roman" w:hAnsi="Calibri" w:cs="Calibri"/>
            <w:sz w:val="20"/>
            <w:szCs w:val="20"/>
            <w:u w:val="single"/>
            <w:lang w:val="ro-RO" w:eastAsia="ro-RO"/>
          </w:rPr>
          <w:t>2016/679</w:t>
        </w:r>
      </w:hyperlink>
      <w:r w:rsidRPr="00840FE3">
        <w:rPr>
          <w:rFonts w:ascii="Calibri" w:eastAsia="Times New Roman" w:hAnsi="Calibri" w:cs="Calibri"/>
          <w:sz w:val="20"/>
          <w:szCs w:val="20"/>
          <w:lang w:val="ro-RO" w:eastAsia="ro-RO"/>
        </w:rPr>
        <w:t xml:space="preserve"> al Parlamentului European şi al Consiliului din data de 27 aprilie 2016 privind protecţia persoanelor fizice în ceea ce priveşte prelucrarea datelor cu caracter personal.</w:t>
      </w:r>
    </w:p>
    <w:tbl>
      <w:tblPr>
        <w:tblW w:w="7575" w:type="dxa"/>
        <w:jc w:val="center"/>
        <w:tblCellMar>
          <w:top w:w="15" w:type="dxa"/>
          <w:left w:w="15" w:type="dxa"/>
          <w:bottom w:w="15" w:type="dxa"/>
          <w:right w:w="15" w:type="dxa"/>
        </w:tblCellMar>
        <w:tblLook w:val="04A0" w:firstRow="1" w:lastRow="0" w:firstColumn="1" w:lastColumn="0" w:noHBand="0" w:noVBand="1"/>
      </w:tblPr>
      <w:tblGrid>
        <w:gridCol w:w="21"/>
        <w:gridCol w:w="3777"/>
        <w:gridCol w:w="3777"/>
      </w:tblGrid>
      <w:tr w:rsidR="00821F07" w:rsidRPr="00840FE3" w:rsidTr="00B96A54">
        <w:trPr>
          <w:trHeight w:val="15"/>
          <w:jc w:val="center"/>
        </w:trPr>
        <w:tc>
          <w:tcPr>
            <w:tcW w:w="0" w:type="auto"/>
            <w:tcMar>
              <w:top w:w="0" w:type="dxa"/>
              <w:left w:w="0" w:type="dxa"/>
              <w:bottom w:w="0" w:type="dxa"/>
              <w:right w:w="0" w:type="dxa"/>
            </w:tcMar>
            <w:hideMark/>
          </w:tcPr>
          <w:p w:rsidR="00821F07" w:rsidRPr="00840FE3" w:rsidRDefault="00821F07" w:rsidP="00B96A54">
            <w:pPr>
              <w:spacing w:line="345" w:lineRule="atLeast"/>
              <w:jc w:val="center"/>
              <w:rPr>
                <w:rFonts w:ascii="Calibri" w:eastAsia="Times New Roman" w:hAnsi="Calibri" w:cs="Calibri"/>
                <w:b/>
                <w:bCs/>
                <w:kern w:val="2"/>
                <w:sz w:val="20"/>
                <w:szCs w:val="20"/>
                <w:lang w:val="ro-RO" w:eastAsia="ro-RO"/>
              </w:rPr>
            </w:pPr>
          </w:p>
        </w:tc>
        <w:tc>
          <w:tcPr>
            <w:tcW w:w="0" w:type="auto"/>
            <w:hideMark/>
          </w:tcPr>
          <w:p w:rsidR="00821F07" w:rsidRPr="00840FE3" w:rsidRDefault="00821F07" w:rsidP="00B96A54">
            <w:pPr>
              <w:spacing w:line="345" w:lineRule="atLeast"/>
              <w:rPr>
                <w:rFonts w:ascii="Calibri" w:eastAsia="Times New Roman" w:hAnsi="Calibri" w:cs="Calibri"/>
                <w:kern w:val="2"/>
                <w:sz w:val="20"/>
                <w:szCs w:val="20"/>
                <w:lang w:val="ro-RO" w:eastAsia="ro-RO"/>
              </w:rPr>
            </w:pPr>
          </w:p>
        </w:tc>
        <w:tc>
          <w:tcPr>
            <w:tcW w:w="0" w:type="auto"/>
            <w:hideMark/>
          </w:tcPr>
          <w:p w:rsidR="00821F07" w:rsidRPr="00840FE3" w:rsidRDefault="00821F07" w:rsidP="00B96A54">
            <w:pPr>
              <w:spacing w:line="345" w:lineRule="atLeast"/>
              <w:rPr>
                <w:rFonts w:ascii="Calibri" w:eastAsia="Times New Roman" w:hAnsi="Calibri" w:cs="Calibri"/>
                <w:kern w:val="2"/>
                <w:sz w:val="20"/>
                <w:szCs w:val="20"/>
                <w:lang w:val="ro-RO" w:eastAsia="ro-RO"/>
              </w:rPr>
            </w:pPr>
          </w:p>
        </w:tc>
      </w:tr>
      <w:tr w:rsidR="00821F07" w:rsidRPr="00840FE3" w:rsidTr="00B96A54">
        <w:trPr>
          <w:trHeight w:val="570"/>
          <w:jc w:val="center"/>
        </w:trPr>
        <w:tc>
          <w:tcPr>
            <w:tcW w:w="0" w:type="auto"/>
            <w:tcMar>
              <w:top w:w="0" w:type="dxa"/>
              <w:left w:w="0" w:type="dxa"/>
              <w:bottom w:w="0" w:type="dxa"/>
              <w:right w:w="0" w:type="dxa"/>
            </w:tcMar>
            <w:hideMark/>
          </w:tcPr>
          <w:p w:rsidR="00821F07" w:rsidRPr="00840FE3" w:rsidRDefault="00821F07" w:rsidP="00B96A54">
            <w:pPr>
              <w:spacing w:line="345" w:lineRule="atLeast"/>
              <w:rPr>
                <w:rFonts w:ascii="Calibri" w:eastAsia="Times New Roman" w:hAnsi="Calibri" w:cs="Calibri"/>
                <w:kern w:val="2"/>
                <w:sz w:val="20"/>
                <w:szCs w:val="20"/>
                <w:lang w:val="ro-RO" w:eastAsia="ro-RO"/>
              </w:rPr>
            </w:pPr>
          </w:p>
        </w:tc>
        <w:tc>
          <w:tcPr>
            <w:tcW w:w="0" w:type="auto"/>
            <w:tcBorders>
              <w:top w:val="nil"/>
              <w:left w:val="nil"/>
              <w:bottom w:val="nil"/>
              <w:right w:val="nil"/>
            </w:tcBorders>
            <w:hideMark/>
          </w:tcPr>
          <w:p w:rsidR="00821F07" w:rsidRPr="00840FE3" w:rsidRDefault="00821F07" w:rsidP="00B96A54">
            <w:pPr>
              <w:spacing w:line="345" w:lineRule="atLeast"/>
              <w:jc w:val="center"/>
              <w:rPr>
                <w:rFonts w:ascii="Calibri" w:eastAsia="Times New Roman" w:hAnsi="Calibri" w:cs="Calibri"/>
                <w:kern w:val="2"/>
                <w:lang w:val="ro-RO" w:eastAsia="ro-RO"/>
              </w:rPr>
            </w:pPr>
            <w:r w:rsidRPr="00840FE3">
              <w:rPr>
                <w:rFonts w:ascii="Calibri" w:eastAsia="Times New Roman" w:hAnsi="Calibri" w:cs="Calibri"/>
                <w:kern w:val="2"/>
                <w:lang w:val="ro-RO" w:eastAsia="ro-RO"/>
              </w:rPr>
              <w:t>Data</w:t>
            </w:r>
            <w:r w:rsidRPr="00840FE3">
              <w:rPr>
                <w:rFonts w:ascii="Calibri" w:eastAsia="Times New Roman" w:hAnsi="Calibri" w:cs="Calibri"/>
                <w:kern w:val="2"/>
                <w:lang w:val="ro-RO" w:eastAsia="ro-RO"/>
              </w:rPr>
              <w:br/>
              <w:t>. . . . . . . . . .</w:t>
            </w:r>
          </w:p>
        </w:tc>
        <w:tc>
          <w:tcPr>
            <w:tcW w:w="0" w:type="auto"/>
            <w:tcBorders>
              <w:top w:val="nil"/>
              <w:left w:val="nil"/>
              <w:bottom w:val="nil"/>
              <w:right w:val="nil"/>
            </w:tcBorders>
            <w:hideMark/>
          </w:tcPr>
          <w:p w:rsidR="00821F07" w:rsidRPr="00840FE3" w:rsidRDefault="00821F07" w:rsidP="00B96A54">
            <w:pPr>
              <w:spacing w:line="345" w:lineRule="atLeast"/>
              <w:jc w:val="center"/>
              <w:rPr>
                <w:rFonts w:ascii="Calibri" w:eastAsia="Times New Roman" w:hAnsi="Calibri" w:cs="Calibri"/>
                <w:kern w:val="2"/>
                <w:lang w:val="ro-RO" w:eastAsia="ro-RO"/>
              </w:rPr>
            </w:pPr>
            <w:r w:rsidRPr="00840FE3">
              <w:rPr>
                <w:rFonts w:ascii="Calibri" w:eastAsia="Times New Roman" w:hAnsi="Calibri" w:cs="Calibri"/>
                <w:kern w:val="2"/>
                <w:lang w:val="ro-RO" w:eastAsia="ro-RO"/>
              </w:rPr>
              <w:t>Semnătura</w:t>
            </w:r>
            <w:r w:rsidRPr="00840FE3">
              <w:rPr>
                <w:rFonts w:ascii="Calibri" w:eastAsia="Times New Roman" w:hAnsi="Calibri" w:cs="Calibri"/>
                <w:kern w:val="2"/>
                <w:lang w:val="ro-RO" w:eastAsia="ro-RO"/>
              </w:rPr>
              <w:br/>
              <w:t>. . . . . . . . . .</w:t>
            </w:r>
          </w:p>
        </w:tc>
      </w:tr>
    </w:tbl>
    <w:p w:rsidR="00821F07" w:rsidRDefault="00821F07" w:rsidP="00821F07">
      <w:pPr>
        <w:spacing w:after="0" w:line="345" w:lineRule="atLeast"/>
        <w:jc w:val="right"/>
        <w:outlineLvl w:val="3"/>
        <w:rPr>
          <w:rFonts w:ascii="Calibri" w:eastAsia="Times New Roman" w:hAnsi="Calibri" w:cs="Calibri"/>
          <w:b/>
          <w:bCs/>
          <w:lang w:val="ro-RO" w:eastAsia="ro-RO"/>
        </w:rPr>
      </w:pPr>
    </w:p>
    <w:p w:rsidR="00821F07" w:rsidRDefault="00821F07" w:rsidP="00821F07">
      <w:pPr>
        <w:spacing w:after="0" w:line="345" w:lineRule="atLeast"/>
        <w:jc w:val="right"/>
        <w:outlineLvl w:val="3"/>
        <w:rPr>
          <w:rFonts w:ascii="Calibri" w:eastAsia="Times New Roman" w:hAnsi="Calibri" w:cs="Calibri"/>
          <w:b/>
          <w:bCs/>
          <w:lang w:val="ro-RO" w:eastAsia="ro-RO"/>
        </w:rPr>
      </w:pPr>
    </w:p>
    <w:p w:rsidR="00821F07" w:rsidRDefault="00821F07" w:rsidP="00821F07">
      <w:pPr>
        <w:spacing w:after="0" w:line="345" w:lineRule="atLeast"/>
        <w:jc w:val="right"/>
        <w:outlineLvl w:val="3"/>
        <w:rPr>
          <w:rFonts w:ascii="Calibri" w:eastAsia="Times New Roman" w:hAnsi="Calibri" w:cs="Calibri"/>
          <w:b/>
          <w:bCs/>
          <w:lang w:val="ro-RO" w:eastAsia="ro-RO"/>
        </w:rPr>
      </w:pPr>
    </w:p>
    <w:p w:rsidR="00821F07" w:rsidRDefault="00821F07" w:rsidP="00821F07">
      <w:pPr>
        <w:spacing w:after="0" w:line="345" w:lineRule="atLeast"/>
        <w:jc w:val="right"/>
        <w:outlineLvl w:val="3"/>
        <w:rPr>
          <w:rFonts w:ascii="Calibri" w:eastAsia="Times New Roman" w:hAnsi="Calibri" w:cs="Calibri"/>
          <w:b/>
          <w:bCs/>
          <w:lang w:val="ro-RO" w:eastAsia="ro-RO"/>
        </w:rPr>
      </w:pPr>
    </w:p>
    <w:p w:rsidR="00821F07" w:rsidRDefault="00821F07" w:rsidP="00821F07">
      <w:pPr>
        <w:spacing w:after="0" w:line="345" w:lineRule="atLeast"/>
        <w:jc w:val="right"/>
        <w:outlineLvl w:val="3"/>
        <w:rPr>
          <w:rFonts w:ascii="Calibri" w:eastAsia="Times New Roman" w:hAnsi="Calibri" w:cs="Calibri"/>
          <w:b/>
          <w:bCs/>
          <w:lang w:val="ro-RO" w:eastAsia="ro-RO"/>
        </w:rPr>
      </w:pPr>
    </w:p>
    <w:p w:rsidR="005946CC" w:rsidRDefault="005946CC"/>
    <w:sectPr w:rsidR="005946C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4E0"/>
    <w:rsid w:val="005946CC"/>
    <w:rsid w:val="007914E0"/>
    <w:rsid w:val="00821F07"/>
    <w:rsid w:val="00F35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DF34FE-60BE-4BD2-9C82-AB0EB5B7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F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d=2025-02-2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ge5.ro/App/Document/gm3dmobzga3q/directiva-nr-46-1995-privind-protectia-persoanelor-fizice-in-ceea-ce-priveste-prelucrarea-datelor-cu-caracter-personal-si-libera-circulatie-a-acestor-date?d=2025-02-21" TargetMode="External"/><Relationship Id="rId5"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d=2025-02-21" TargetMode="External"/><Relationship Id="rId4"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d=2025-02-21"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4157</Characters>
  <Application>Microsoft Office Word</Application>
  <DocSecurity>0</DocSecurity>
  <Lines>34</Lines>
  <Paragraphs>9</Paragraphs>
  <ScaleCrop>false</ScaleCrop>
  <Company>rg-adguard</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CIOCIRLEA VICENTIU </dc:creator>
  <cp:keywords/>
  <dc:description/>
  <cp:lastModifiedBy>CIOCIRLEA VICENTIU </cp:lastModifiedBy>
  <cp:revision>3</cp:revision>
  <dcterms:created xsi:type="dcterms:W3CDTF">2025-04-07T10:51:00Z</dcterms:created>
  <dcterms:modified xsi:type="dcterms:W3CDTF">2025-04-07T10:52:00Z</dcterms:modified>
</cp:coreProperties>
</file>